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8DE" w:rsidRDefault="004D48DE" w:rsidP="004D48DE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Извещение</w:t>
      </w:r>
    </w:p>
    <w:p w:rsidR="004D48DE" w:rsidRDefault="004D48DE" w:rsidP="004D48DE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</w:rPr>
        <w:t xml:space="preserve"> о проведении</w:t>
      </w:r>
      <w:r w:rsidR="003C06B2">
        <w:rPr>
          <w:rStyle w:val="a4"/>
        </w:rPr>
        <w:t xml:space="preserve"> конкурса на замещение </w:t>
      </w:r>
      <w:proofErr w:type="gramStart"/>
      <w:r w:rsidR="003C06B2">
        <w:rPr>
          <w:rStyle w:val="a4"/>
        </w:rPr>
        <w:t>старшей  должности</w:t>
      </w:r>
      <w:proofErr w:type="gramEnd"/>
      <w:r w:rsidR="003C06B2">
        <w:rPr>
          <w:rStyle w:val="a4"/>
        </w:rPr>
        <w:t xml:space="preserve"> </w:t>
      </w:r>
      <w:r>
        <w:rPr>
          <w:rStyle w:val="a4"/>
        </w:rPr>
        <w:t xml:space="preserve"> муниципальной службы</w:t>
      </w:r>
      <w:r w:rsidR="003C06B2">
        <w:rPr>
          <w:rStyle w:val="a4"/>
        </w:rPr>
        <w:t xml:space="preserve"> </w:t>
      </w:r>
      <w:r w:rsidR="001A2F50">
        <w:rPr>
          <w:rStyle w:val="a4"/>
        </w:rPr>
        <w:t xml:space="preserve">                          </w:t>
      </w:r>
      <w:r w:rsidR="003C06B2">
        <w:rPr>
          <w:rStyle w:val="a4"/>
        </w:rPr>
        <w:t xml:space="preserve">ведущего </w:t>
      </w:r>
      <w:r>
        <w:rPr>
          <w:rStyle w:val="a4"/>
        </w:rPr>
        <w:t xml:space="preserve"> специалиста МО </w:t>
      </w:r>
      <w:proofErr w:type="spellStart"/>
      <w:r>
        <w:rPr>
          <w:rStyle w:val="a4"/>
        </w:rPr>
        <w:t>СП«Хасуртайское</w:t>
      </w:r>
      <w:proofErr w:type="spellEnd"/>
      <w:r>
        <w:rPr>
          <w:rStyle w:val="a4"/>
        </w:rPr>
        <w:t>»</w:t>
      </w:r>
    </w:p>
    <w:p w:rsidR="004D48DE" w:rsidRDefault="004D48DE" w:rsidP="004D48DE">
      <w:pPr>
        <w:pStyle w:val="a3"/>
        <w:spacing w:before="0" w:beforeAutospacing="0" w:after="0" w:afterAutospacing="0"/>
        <w:jc w:val="center"/>
      </w:pPr>
    </w:p>
    <w:p w:rsidR="004D48DE" w:rsidRDefault="004D48DE" w:rsidP="004D48D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Администрация муниципального образования сельское поселение  «</w:t>
      </w:r>
      <w:proofErr w:type="spellStart"/>
      <w:r>
        <w:rPr>
          <w:sz w:val="24"/>
          <w:szCs w:val="24"/>
        </w:rPr>
        <w:t>Хасуртайское</w:t>
      </w:r>
      <w:proofErr w:type="spellEnd"/>
      <w:r>
        <w:rPr>
          <w:sz w:val="24"/>
          <w:szCs w:val="24"/>
        </w:rPr>
        <w:t>» объявляет конкурс на  замещение</w:t>
      </w:r>
      <w:r w:rsidR="003C06B2">
        <w:rPr>
          <w:sz w:val="24"/>
          <w:szCs w:val="24"/>
        </w:rPr>
        <w:t xml:space="preserve"> старшей должности </w:t>
      </w:r>
      <w:r w:rsidR="00253FDC">
        <w:rPr>
          <w:sz w:val="24"/>
          <w:szCs w:val="24"/>
        </w:rPr>
        <w:t xml:space="preserve">муниципальной службы </w:t>
      </w:r>
      <w:r>
        <w:rPr>
          <w:sz w:val="24"/>
          <w:szCs w:val="24"/>
        </w:rPr>
        <w:t xml:space="preserve"> </w:t>
      </w:r>
      <w:r w:rsidR="003C06B2">
        <w:rPr>
          <w:sz w:val="24"/>
          <w:szCs w:val="24"/>
        </w:rPr>
        <w:t xml:space="preserve">ведущего специалиста </w:t>
      </w:r>
      <w:r w:rsidR="00253FDC">
        <w:rPr>
          <w:sz w:val="24"/>
          <w:szCs w:val="24"/>
        </w:rPr>
        <w:t xml:space="preserve"> МО СП «</w:t>
      </w:r>
      <w:proofErr w:type="spellStart"/>
      <w:r w:rsidR="00253FDC">
        <w:rPr>
          <w:sz w:val="24"/>
          <w:szCs w:val="24"/>
        </w:rPr>
        <w:t>Хасуртайское</w:t>
      </w:r>
      <w:proofErr w:type="spellEnd"/>
      <w:r w:rsidR="00253FDC">
        <w:rPr>
          <w:sz w:val="24"/>
          <w:szCs w:val="24"/>
        </w:rPr>
        <w:t>».</w:t>
      </w:r>
      <w:r w:rsidR="003C06B2">
        <w:rPr>
          <w:sz w:val="24"/>
          <w:szCs w:val="24"/>
        </w:rPr>
        <w:t xml:space="preserve"> </w:t>
      </w:r>
    </w:p>
    <w:p w:rsidR="004D48DE" w:rsidRDefault="004D48DE" w:rsidP="004D48DE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Квалификационные требования: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претенденту на замещение </w:t>
      </w:r>
      <w:r w:rsidR="00253FDC">
        <w:rPr>
          <w:sz w:val="24"/>
          <w:szCs w:val="24"/>
        </w:rPr>
        <w:t xml:space="preserve">старшей </w:t>
      </w:r>
      <w:r>
        <w:rPr>
          <w:sz w:val="24"/>
          <w:szCs w:val="24"/>
        </w:rPr>
        <w:t>должности</w:t>
      </w:r>
      <w:r w:rsidR="00253FDC">
        <w:rPr>
          <w:sz w:val="24"/>
          <w:szCs w:val="24"/>
        </w:rPr>
        <w:t xml:space="preserve"> муниципальной службы  ведущего </w:t>
      </w:r>
      <w:r>
        <w:rPr>
          <w:sz w:val="24"/>
          <w:szCs w:val="24"/>
        </w:rPr>
        <w:t xml:space="preserve"> специалиста администрации МО СП «</w:t>
      </w:r>
      <w:proofErr w:type="spellStart"/>
      <w:r>
        <w:rPr>
          <w:sz w:val="24"/>
          <w:szCs w:val="24"/>
        </w:rPr>
        <w:t>Хасуртайское</w:t>
      </w:r>
      <w:proofErr w:type="spellEnd"/>
      <w:r>
        <w:rPr>
          <w:sz w:val="24"/>
          <w:szCs w:val="24"/>
        </w:rPr>
        <w:t>» предъявляются следующие требования: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Гражданин Российской Федерации, владеющий государственным языком, достигший </w:t>
      </w:r>
      <w:r w:rsidR="00C571CF">
        <w:rPr>
          <w:sz w:val="24"/>
          <w:szCs w:val="24"/>
        </w:rPr>
        <w:t xml:space="preserve">возраста 18 лет, наличие </w:t>
      </w:r>
      <w:r w:rsidR="00253FDC">
        <w:rPr>
          <w:sz w:val="24"/>
          <w:szCs w:val="24"/>
        </w:rPr>
        <w:t xml:space="preserve"> высшего образования </w:t>
      </w:r>
      <w:r>
        <w:rPr>
          <w:sz w:val="24"/>
          <w:szCs w:val="24"/>
        </w:rPr>
        <w:t>, без предъявления требований к стажу, знание: Конституции Российской Федерации, Ко</w:t>
      </w:r>
      <w:r w:rsidR="00253FDC">
        <w:rPr>
          <w:sz w:val="24"/>
          <w:szCs w:val="24"/>
        </w:rPr>
        <w:t>нституции Республики Бурятия,  Ф</w:t>
      </w:r>
      <w:r>
        <w:rPr>
          <w:sz w:val="24"/>
          <w:szCs w:val="24"/>
        </w:rPr>
        <w:t>едера</w:t>
      </w:r>
      <w:r w:rsidR="00253FDC">
        <w:rPr>
          <w:sz w:val="24"/>
          <w:szCs w:val="24"/>
        </w:rPr>
        <w:t>льных конституционных законов, Ф</w:t>
      </w:r>
      <w:r>
        <w:rPr>
          <w:sz w:val="24"/>
          <w:szCs w:val="24"/>
        </w:rPr>
        <w:t>едеральных законов, иных нормативных правовых актов Российской Федерации,  законов Республики Бурятия, иных нормативных правовых актов Республики Бурятия, Устава муниципального образования сельского поселения «</w:t>
      </w:r>
      <w:proofErr w:type="spellStart"/>
      <w:r>
        <w:rPr>
          <w:sz w:val="24"/>
          <w:szCs w:val="24"/>
        </w:rPr>
        <w:t>Хасуртайское</w:t>
      </w:r>
      <w:proofErr w:type="spellEnd"/>
      <w:r>
        <w:rPr>
          <w:sz w:val="24"/>
          <w:szCs w:val="24"/>
        </w:rPr>
        <w:t>», муниципальных правовых актов, соответствующих компетенции органов местного самоуправления, применительно к исполнению должностных обязанностей, основ организации прохождения муниципальной службы, противодействия коррупции на муниципальной службе, порядка работы со служебной информацией и документами, составляющими государственную тайну (при наличии допуска к государственной тайне), правил деловой этики и требований к служебному поведению, основ делопроизводства.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Конкурс проводится в два этапа: прием документов и собеседование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Гражданин Российской Федерации, изъявивший желание участвовать в конкурсе представляет в Администрацию МО СП  «</w:t>
      </w:r>
      <w:proofErr w:type="spellStart"/>
      <w:r>
        <w:rPr>
          <w:sz w:val="24"/>
          <w:szCs w:val="24"/>
        </w:rPr>
        <w:t>Хасуртайское</w:t>
      </w:r>
      <w:proofErr w:type="spellEnd"/>
      <w:r>
        <w:rPr>
          <w:sz w:val="24"/>
          <w:szCs w:val="24"/>
        </w:rPr>
        <w:t>» следующие документы: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 личное заявление на имя главы муниципального образования сельское поселение «</w:t>
      </w:r>
      <w:proofErr w:type="spellStart"/>
      <w:r>
        <w:rPr>
          <w:sz w:val="24"/>
          <w:szCs w:val="24"/>
        </w:rPr>
        <w:t>Хасуртайское</w:t>
      </w:r>
      <w:proofErr w:type="spellEnd"/>
      <w:r>
        <w:rPr>
          <w:sz w:val="24"/>
          <w:szCs w:val="24"/>
        </w:rPr>
        <w:t>»;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собственноручно заполненную и подписанную анкету по форме, утвержденной распоряжением Правительства Российской Федерации от 26.05.2005г.  № 667-р, с приложением фотографии (3х4), заверенную кадровой службой по месту работы;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кадровыми службами по месту работы (службы);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д)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е) заключение медицинского учреждения об отсутствии у гражданина заболевания, препятствующего поступлению на гражданскую службу или ее прохождению, по форме № 001-ГС/у;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ж) сведения о доходах, расходах за год, предшествующий году поступления на муниципальную службу, об имуществе и обязательствах имущественного характера (Справка о доходах, расходах, об имуществе и обязательствах имущественного характера претендента на замещение должности муниципальной службы, его супруги (супруга) и несовершеннолетних детей);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з) документ, подтверждающий факт прохождения военной службы по призыву (по контракту). В случае не прохождения военной службы по призыву (по контракту), имея на </w:t>
      </w:r>
      <w:r>
        <w:rPr>
          <w:sz w:val="24"/>
          <w:szCs w:val="24"/>
        </w:rPr>
        <w:lastRenderedPageBreak/>
        <w:t>то законные основания - соответствующее заключение призывной комиссии;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и) свидетельство о постановке на учет в налоговом органе по месту жительства;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к) страховое свидетельство обязательного пенсионного страхования, за исключением тех случаев, когда трудовой договор заключается впервые.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л) согласие на обработку персональных данных. 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м) сведения об адресах сайтов и (или) страниц сайтов в информационно-телекоммуникационной сети «Интернет»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 информация, а также данные, позволяющие его идентифицировать по форме утвержденной распоряжением Правительства Российской Федерации от 28.12.2016 №2867-р.</w:t>
      </w:r>
    </w:p>
    <w:p w:rsidR="004D48DE" w:rsidRDefault="004D48DE" w:rsidP="004D48DE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Прием документов</w:t>
      </w:r>
      <w:r>
        <w:rPr>
          <w:sz w:val="24"/>
          <w:szCs w:val="24"/>
        </w:rPr>
        <w:t xml:space="preserve"> осуществляется в течение 30 календарных дней со дня опубликования настоящего извещения в газете «</w:t>
      </w:r>
      <w:proofErr w:type="spellStart"/>
      <w:r>
        <w:rPr>
          <w:sz w:val="24"/>
          <w:szCs w:val="24"/>
        </w:rPr>
        <w:t>Удинская</w:t>
      </w:r>
      <w:proofErr w:type="spellEnd"/>
      <w:r>
        <w:rPr>
          <w:sz w:val="24"/>
          <w:szCs w:val="24"/>
        </w:rPr>
        <w:t xml:space="preserve"> Новь» </w:t>
      </w:r>
      <w:r w:rsidR="00594BDC">
        <w:rPr>
          <w:b/>
          <w:sz w:val="24"/>
          <w:szCs w:val="24"/>
        </w:rPr>
        <w:t xml:space="preserve">(с  </w:t>
      </w:r>
      <w:r w:rsidR="00253FDC">
        <w:rPr>
          <w:b/>
          <w:sz w:val="24"/>
          <w:szCs w:val="24"/>
        </w:rPr>
        <w:t>27 августа  2022г. по  25</w:t>
      </w:r>
      <w:r w:rsidR="001333CA">
        <w:rPr>
          <w:b/>
          <w:sz w:val="24"/>
          <w:szCs w:val="24"/>
        </w:rPr>
        <w:t xml:space="preserve"> сентября  2022</w:t>
      </w:r>
      <w:r w:rsidR="00B344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</w:t>
      </w:r>
      <w:r w:rsidR="00594BDC">
        <w:rPr>
          <w:b/>
          <w:sz w:val="24"/>
          <w:szCs w:val="24"/>
        </w:rPr>
        <w:t xml:space="preserve"> включительно</w:t>
      </w:r>
      <w:r>
        <w:rPr>
          <w:b/>
          <w:sz w:val="24"/>
          <w:szCs w:val="24"/>
        </w:rPr>
        <w:t>).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конкурса: 671425, </w:t>
      </w:r>
      <w:proofErr w:type="spellStart"/>
      <w:r>
        <w:rPr>
          <w:sz w:val="24"/>
          <w:szCs w:val="24"/>
        </w:rPr>
        <w:t>Хоринский</w:t>
      </w:r>
      <w:proofErr w:type="spellEnd"/>
      <w:r>
        <w:rPr>
          <w:sz w:val="24"/>
          <w:szCs w:val="24"/>
        </w:rPr>
        <w:t xml:space="preserve"> район, с. </w:t>
      </w:r>
      <w:proofErr w:type="spellStart"/>
      <w:r>
        <w:rPr>
          <w:sz w:val="24"/>
          <w:szCs w:val="24"/>
        </w:rPr>
        <w:t>Хасурта</w:t>
      </w:r>
      <w:proofErr w:type="spellEnd"/>
      <w:r>
        <w:rPr>
          <w:sz w:val="24"/>
          <w:szCs w:val="24"/>
        </w:rPr>
        <w:t xml:space="preserve">, ул. Центральная, д. </w:t>
      </w:r>
      <w:proofErr w:type="gramStart"/>
      <w:r>
        <w:rPr>
          <w:sz w:val="24"/>
          <w:szCs w:val="24"/>
        </w:rPr>
        <w:t>108,.</w:t>
      </w:r>
      <w:proofErr w:type="gramEnd"/>
      <w:r>
        <w:rPr>
          <w:sz w:val="24"/>
          <w:szCs w:val="24"/>
        </w:rPr>
        <w:t xml:space="preserve"> Документы для участия в конкурсе принимаютс</w:t>
      </w:r>
      <w:r w:rsidR="00EC0093">
        <w:rPr>
          <w:sz w:val="24"/>
          <w:szCs w:val="24"/>
        </w:rPr>
        <w:t>я по месту проведения конкурса,</w:t>
      </w:r>
      <w:r>
        <w:rPr>
          <w:sz w:val="24"/>
          <w:szCs w:val="24"/>
        </w:rPr>
        <w:t xml:space="preserve"> часы приема: с понедельника по четверг с 8.30 до 17.00,  в пятницу с 8.30 до 16.00, перерыв на обед с 12.00 до 13.00. Выходные дни: суббота, воскресенье.</w:t>
      </w:r>
    </w:p>
    <w:p w:rsidR="004D48DE" w:rsidRDefault="004D48DE" w:rsidP="004D48DE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Справки по телефону: 8(301-48) 26-1-66</w:t>
      </w:r>
    </w:p>
    <w:p w:rsidR="004D48DE" w:rsidRDefault="004D48DE" w:rsidP="004D4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гражданину в их прием</w:t>
      </w:r>
      <w:r w:rsidR="00945B25">
        <w:rPr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4D48DE" w:rsidRPr="004D48DE" w:rsidRDefault="004D48DE" w:rsidP="004D48DE">
      <w:pPr>
        <w:ind w:firstLine="708"/>
        <w:jc w:val="both"/>
        <w:rPr>
          <w:sz w:val="24"/>
          <w:szCs w:val="24"/>
        </w:rPr>
      </w:pPr>
    </w:p>
    <w:p w:rsidR="004D48DE" w:rsidRDefault="004D48DE" w:rsidP="004D48DE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муниципального образования</w:t>
      </w:r>
    </w:p>
    <w:p w:rsidR="004D48DE" w:rsidRDefault="004D48DE" w:rsidP="004D48DE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сельское поселение «</w:t>
      </w:r>
      <w:proofErr w:type="spellStart"/>
      <w:r>
        <w:rPr>
          <w:b/>
          <w:sz w:val="24"/>
          <w:szCs w:val="24"/>
        </w:rPr>
        <w:t>Хасуртайское</w:t>
      </w:r>
      <w:proofErr w:type="spellEnd"/>
      <w:r>
        <w:rPr>
          <w:b/>
          <w:sz w:val="24"/>
          <w:szCs w:val="24"/>
        </w:rPr>
        <w:t>»                                                     Иванова Л.В.</w:t>
      </w: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  <w:bookmarkStart w:id="0" w:name="_GoBack"/>
      <w:bookmarkEnd w:id="0"/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3C06B2" w:rsidRDefault="003C06B2" w:rsidP="004D48DE">
      <w:pPr>
        <w:rPr>
          <w:b/>
          <w:sz w:val="24"/>
          <w:szCs w:val="24"/>
        </w:rPr>
      </w:pPr>
    </w:p>
    <w:p w:rsidR="004D48DE" w:rsidRDefault="004D48DE" w:rsidP="004D48DE">
      <w:pPr>
        <w:ind w:firstLine="708"/>
        <w:jc w:val="both"/>
        <w:rPr>
          <w:b/>
          <w:sz w:val="24"/>
          <w:szCs w:val="24"/>
        </w:rPr>
      </w:pPr>
    </w:p>
    <w:p w:rsidR="004D48DE" w:rsidRDefault="004D48DE" w:rsidP="004D48DE">
      <w:pPr>
        <w:rPr>
          <w:sz w:val="24"/>
          <w:szCs w:val="24"/>
        </w:rPr>
      </w:pPr>
    </w:p>
    <w:p w:rsidR="00855E5E" w:rsidRDefault="00855E5E"/>
    <w:sectPr w:rsidR="0085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F0"/>
    <w:rsid w:val="001333CA"/>
    <w:rsid w:val="001A2F50"/>
    <w:rsid w:val="00253FDC"/>
    <w:rsid w:val="003C06B2"/>
    <w:rsid w:val="00462072"/>
    <w:rsid w:val="004D48DE"/>
    <w:rsid w:val="00572460"/>
    <w:rsid w:val="00594BDC"/>
    <w:rsid w:val="00707DAB"/>
    <w:rsid w:val="00855E5E"/>
    <w:rsid w:val="008C4BF0"/>
    <w:rsid w:val="00945B25"/>
    <w:rsid w:val="00B344E2"/>
    <w:rsid w:val="00C571CF"/>
    <w:rsid w:val="00EC0093"/>
    <w:rsid w:val="00E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9F4B"/>
  <w15:docId w15:val="{53122AB4-916F-4E1F-AB06-CEB31C84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48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4D48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3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6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8F18E-521D-42B0-9C35-A361973C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PC</cp:lastModifiedBy>
  <cp:revision>12</cp:revision>
  <dcterms:created xsi:type="dcterms:W3CDTF">2019-04-18T07:24:00Z</dcterms:created>
  <dcterms:modified xsi:type="dcterms:W3CDTF">2026-01-15T05:38:00Z</dcterms:modified>
</cp:coreProperties>
</file>