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A90" w:rsidRDefault="00443D3A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Montserrat" w:hAnsi="Montserrat"/>
          <w:color w:val="273350"/>
          <w:sz w:val="28"/>
          <w:szCs w:val="28"/>
          <w:shd w:val="clear" w:color="auto" w:fill="FFFFFF"/>
        </w:rPr>
        <w:t>В</w:t>
      </w:r>
      <w:r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 xml:space="preserve"> России 2024 год объявлен годом семьи. </w:t>
      </w:r>
      <w:r w:rsidR="00552A0B">
        <w:rPr>
          <w:rFonts w:ascii="Roboto" w:hAnsi="Roboto" w:hint="eastAsia"/>
          <w:color w:val="333333"/>
          <w:sz w:val="28"/>
          <w:szCs w:val="28"/>
          <w:shd w:val="clear" w:color="auto" w:fill="FFFFFF"/>
        </w:rPr>
        <w:t>С</w:t>
      </w:r>
      <w:r w:rsidR="00552A0B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1 января 2024 года вступили в законную силу </w:t>
      </w:r>
      <w:r w:rsidR="00150A90">
        <w:rPr>
          <w:rFonts w:ascii="Roboto" w:hAnsi="Roboto"/>
          <w:color w:val="333333"/>
          <w:sz w:val="28"/>
          <w:szCs w:val="28"/>
          <w:shd w:val="clear" w:color="auto" w:fill="FFFFFF"/>
        </w:rPr>
        <w:t>изменени</w:t>
      </w:r>
      <w:r w:rsidR="00552A0B">
        <w:rPr>
          <w:rFonts w:ascii="Roboto" w:hAnsi="Roboto"/>
          <w:color w:val="333333"/>
          <w:sz w:val="28"/>
          <w:szCs w:val="28"/>
          <w:shd w:val="clear" w:color="auto" w:fill="FFFFFF"/>
        </w:rPr>
        <w:t>я внесенные</w:t>
      </w:r>
      <w:r w:rsidR="00150A90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в Федеральный закон «О государственной социальной помощи» и Федеральный закон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</w:t>
      </w:r>
      <w:r w:rsidR="00552A0B">
        <w:rPr>
          <w:rFonts w:ascii="Roboto" w:hAnsi="Roboto"/>
          <w:color w:val="333333"/>
          <w:sz w:val="28"/>
          <w:szCs w:val="28"/>
          <w:shd w:val="clear" w:color="auto" w:fill="FFFFFF"/>
        </w:rPr>
        <w:t>,</w:t>
      </w:r>
      <w:r w:rsidR="00150A90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установлен</w:t>
      </w:r>
      <w:r w:rsidR="00552A0B">
        <w:rPr>
          <w:rFonts w:ascii="Roboto" w:hAnsi="Roboto"/>
          <w:color w:val="333333"/>
          <w:sz w:val="28"/>
          <w:szCs w:val="28"/>
          <w:shd w:val="clear" w:color="auto" w:fill="FFFFFF"/>
        </w:rPr>
        <w:t>ы</w:t>
      </w:r>
      <w:r w:rsidR="00150A90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новые критерии к при предоставлении государственной социальной помощи</w:t>
      </w:r>
      <w:r w:rsidR="00552A0B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семьям</w:t>
      </w:r>
      <w:bookmarkStart w:id="0" w:name="_GoBack"/>
      <w:bookmarkEnd w:id="0"/>
      <w:r w:rsidR="00150A90">
        <w:rPr>
          <w:rFonts w:ascii="Roboto" w:hAnsi="Roboto"/>
          <w:color w:val="333333"/>
          <w:sz w:val="28"/>
          <w:szCs w:val="28"/>
          <w:shd w:val="clear" w:color="auto" w:fill="FFFFFF"/>
        </w:rPr>
        <w:t>.</w:t>
      </w:r>
      <w:r w:rsidRPr="00443D3A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</w:t>
      </w:r>
    </w:p>
    <w:p w:rsidR="00150A90" w:rsidRDefault="00443D3A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Так, з</w:t>
      </w:r>
      <w:r w:rsidR="00150A90">
        <w:rPr>
          <w:rFonts w:ascii="Roboto" w:hAnsi="Roboto"/>
          <w:color w:val="333333"/>
          <w:sz w:val="28"/>
          <w:szCs w:val="28"/>
          <w:shd w:val="clear" w:color="auto" w:fill="FFFFFF"/>
        </w:rPr>
        <w:t>акон определяет, что при расчете нуждаемости в состав малоимущей семьи не будут включаться все родственники, совместно проживающие и ведущие совместное хозяйство с заявителем, - только супруги, несовершеннолетние дети заявителя, дети, находящиеся под его опекой (попечительством), и его дети - студенты-очники в возрасте до 23 лет.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Расширен перечень лиц, которые исключаются из состава семьи при расчете среднедушевого дохода: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1) лица, находящиеся на полном государственном обеспечении (за исключением заявителя, а также детей, находящихся под его опекой (попечительством);</w:t>
      </w:r>
    </w:p>
    <w:p w:rsidR="00150A90" w:rsidRP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  <w:shd w:val="clear" w:color="auto" w:fill="FFFFFF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2) военнослужащие, проходящие военную службу по призыву, а также военнослужащие, обучающиеся в военных профессиональных образовательных организациях и военных образовательных организациях высшего образования и не заключившие контракта о прохождении военной службы;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3) лица, отбывающие наказание в виде лишения свободы;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4) лица, находящиеся на принудительном лечении по решению суда;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5) лица, в отношении которых применена мера пресечения в виде заключения под стражу;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6) лица, признанные безвестно отсутствующими или объявленные умершими;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7) лица, находящиеся в розыске;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8) несовершеннолетние дети заявителя, дети, находящиеся под опекой (попечительством) заявителя, дети заявителя в возрасте до 23 лет, обучающиеся в общеобразовательной организации, профессиональной образовательной организации или образовательной организации высшего образования по очной форме обучения, состоящие в браке.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Кроме того, в доходах будут учитываться только суммы, получаемые членами семьи или одиноко проживающим гражданином в денежной форме. Положения, касающиеся получения дохода в натуральной форме, исключены. При оценке нуждаемости доходы от предпринимательской деятельности будут учитываться за вычетом расходов.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Заявление об оказании государственной социальной помощи, в том числе на основании социального контракта, теперь можно будет подать в электронном виде посредством Единого портала государственных и муниципальных услуг, а также через МФЦ.</w:t>
      </w:r>
    </w:p>
    <w:p w:rsidR="00443D3A" w:rsidRDefault="00FA1CE9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  <w:sz w:val="28"/>
          <w:szCs w:val="28"/>
          <w:shd w:val="clear" w:color="auto" w:fill="FFFFFF"/>
        </w:rPr>
      </w:pPr>
      <w:r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>В поддержку многодетных семей Президентом Российской Федерации 23.01.2024 подписан указ «О мерах социальной поддержки многодетных семей».</w:t>
      </w:r>
    </w:p>
    <w:p w:rsidR="00443D3A" w:rsidRDefault="00FA1CE9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  <w:sz w:val="28"/>
          <w:szCs w:val="28"/>
          <w:shd w:val="clear" w:color="auto" w:fill="FFFFFF"/>
        </w:rPr>
      </w:pPr>
      <w:r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lastRenderedPageBreak/>
        <w:t xml:space="preserve">Многодетной семьей считается семья, имеющая трех и более детей, статус которой устанавливается бессрочно. Меры социальной поддержки семье предоставляются до достижения старшим ребенком совершеннолетия или возраста 23 лет при условии его </w:t>
      </w:r>
      <w:r w:rsidR="00443D3A"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>очно</w:t>
      </w:r>
      <w:r w:rsid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 xml:space="preserve">го </w:t>
      </w:r>
      <w:r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 xml:space="preserve">обучения </w:t>
      </w:r>
      <w:r w:rsid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>в образовательной организации</w:t>
      </w:r>
      <w:r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>.</w:t>
      </w:r>
    </w:p>
    <w:p w:rsidR="00443D3A" w:rsidRDefault="00FA1CE9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  <w:sz w:val="28"/>
          <w:szCs w:val="28"/>
          <w:shd w:val="clear" w:color="auto" w:fill="FFFFFF"/>
        </w:rPr>
      </w:pPr>
      <w:r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>Всем многодетным семьям гарантируются такие меры социальной поддержки, как предоставление государственных выплат и пособий в связи с рождением и воспитанием детей, предоставление поддержки в сфере трудовых отношений, досрочное назначение женщинам страховой пенсии по старости в связи с рождением и воспитанием трех и более детей, профессиональное обучение многодетных родителей и получение ими дополнительного профессионального образования в целях обеспечения их качественной занятости, право на бесплатное посещение музеев, парков культуры и отдыха.</w:t>
      </w:r>
    </w:p>
    <w:p w:rsidR="00FA1CE9" w:rsidRPr="00443D3A" w:rsidRDefault="00FA1CE9">
      <w:pPr>
        <w:rPr>
          <w:sz w:val="28"/>
          <w:szCs w:val="28"/>
        </w:rPr>
      </w:pPr>
    </w:p>
    <w:sectPr w:rsidR="00FA1CE9" w:rsidRPr="00443D3A" w:rsidSect="00443D3A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FDA" w:rsidRDefault="004B3FDA" w:rsidP="00443D3A">
      <w:pPr>
        <w:spacing w:after="0" w:line="240" w:lineRule="auto"/>
      </w:pPr>
      <w:r>
        <w:separator/>
      </w:r>
    </w:p>
  </w:endnote>
  <w:endnote w:type="continuationSeparator" w:id="0">
    <w:p w:rsidR="004B3FDA" w:rsidRDefault="004B3FDA" w:rsidP="0044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FDA" w:rsidRDefault="004B3FDA" w:rsidP="00443D3A">
      <w:pPr>
        <w:spacing w:after="0" w:line="240" w:lineRule="auto"/>
      </w:pPr>
      <w:r>
        <w:separator/>
      </w:r>
    </w:p>
  </w:footnote>
  <w:footnote w:type="continuationSeparator" w:id="0">
    <w:p w:rsidR="004B3FDA" w:rsidRDefault="004B3FDA" w:rsidP="0044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1615503"/>
      <w:docPartObj>
        <w:docPartGallery w:val="Page Numbers (Top of Page)"/>
        <w:docPartUnique/>
      </w:docPartObj>
    </w:sdtPr>
    <w:sdtEndPr/>
    <w:sdtContent>
      <w:p w:rsidR="00443D3A" w:rsidRDefault="00443D3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43D3A" w:rsidRDefault="00443D3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AD16A4"/>
    <w:multiLevelType w:val="multilevel"/>
    <w:tmpl w:val="455E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CE9"/>
    <w:rsid w:val="00150A90"/>
    <w:rsid w:val="00443D3A"/>
    <w:rsid w:val="004B3FDA"/>
    <w:rsid w:val="00552A0B"/>
    <w:rsid w:val="00FA1CE9"/>
    <w:rsid w:val="00FB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7B731"/>
  <w15:docId w15:val="{E0C14190-1083-48DA-88FE-AEEA256D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1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43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3D3A"/>
  </w:style>
  <w:style w:type="paragraph" w:styleId="a6">
    <w:name w:val="footer"/>
    <w:basedOn w:val="a"/>
    <w:link w:val="a7"/>
    <w:uiPriority w:val="99"/>
    <w:unhideWhenUsed/>
    <w:rsid w:val="00443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3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7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Smagulov.E.R</dc:creator>
  <cp:keywords/>
  <dc:description/>
  <cp:lastModifiedBy>Байкалов Алексей Сергеевич</cp:lastModifiedBy>
  <cp:revision>4</cp:revision>
  <dcterms:created xsi:type="dcterms:W3CDTF">2024-07-16T03:31:00Z</dcterms:created>
  <dcterms:modified xsi:type="dcterms:W3CDTF">2024-07-16T07:16:00Z</dcterms:modified>
</cp:coreProperties>
</file>