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0"/>
        <w:keepNext w:val="0"/>
        <w:keepLines w:val="0"/>
        <w:widowControl/>
        <w:suppressLineNumbers w:val="0"/>
        <w:spacing w:before="0" w:beforeAutospacing="0" w:after="0" w:afterAutospacing="0"/>
        <w:ind w:left="0" w:right="0" w:firstLine="444"/>
        <w:jc w:val="center"/>
        <w:rPr>
          <w:rFonts w:ascii="Calibri" w:hAnsi="Calibri" w:cs="Calibri"/>
          <w:i w:val="0"/>
          <w:iCs w:val="0"/>
          <w:caps w:val="0"/>
          <w:color w:val="000000"/>
          <w:spacing w:val="0"/>
          <w:sz w:val="24"/>
          <w:szCs w:val="24"/>
        </w:rPr>
      </w:pPr>
      <w:r>
        <w:rPr>
          <w:rFonts w:ascii="Arial" w:hAnsi="Arial" w:cs="Arial"/>
          <w:b/>
          <w:bCs/>
          <w:i w:val="0"/>
          <w:iCs w:val="0"/>
          <w:caps w:val="0"/>
          <w:color w:val="000000"/>
          <w:spacing w:val="0"/>
          <w:sz w:val="24"/>
          <w:szCs w:val="24"/>
        </w:rPr>
        <w:t>РЕСПУБЛИКА</w:t>
      </w:r>
      <w:r>
        <w:rPr>
          <w:rFonts w:hint="default" w:ascii="Arial" w:hAnsi="Arial" w:cs="Arial"/>
          <w:b/>
          <w:bCs/>
          <w:i w:val="0"/>
          <w:iCs w:val="0"/>
          <w:caps w:val="0"/>
          <w:color w:val="000000"/>
          <w:spacing w:val="0"/>
          <w:sz w:val="24"/>
          <w:szCs w:val="24"/>
        </w:rPr>
        <w:t> БУРЯТИЯ ХОРИНСКИЙ РАЙОН</w:t>
      </w:r>
    </w:p>
    <w:p>
      <w:pPr>
        <w:pStyle w:val="90"/>
        <w:keepNext w:val="0"/>
        <w:keepLines w:val="0"/>
        <w:widowControl/>
        <w:suppressLineNumbers w:val="0"/>
        <w:spacing w:before="0" w:beforeAutospacing="0" w:after="0" w:afterAutospacing="0"/>
        <w:ind w:left="0" w:right="0" w:firstLine="444"/>
        <w:jc w:val="center"/>
        <w:rPr>
          <w:rFonts w:hint="default" w:ascii="Calibri" w:hAnsi="Calibri" w:cs="Calibri"/>
          <w:i w:val="0"/>
          <w:iCs w:val="0"/>
          <w:caps w:val="0"/>
          <w:color w:val="000000"/>
          <w:spacing w:val="0"/>
          <w:sz w:val="24"/>
          <w:szCs w:val="24"/>
        </w:rPr>
      </w:pPr>
      <w:r>
        <w:rPr>
          <w:rFonts w:hint="default" w:ascii="Arial" w:hAnsi="Arial" w:cs="Arial"/>
          <w:b/>
          <w:bCs/>
          <w:i w:val="0"/>
          <w:iCs w:val="0"/>
          <w:caps w:val="0"/>
          <w:color w:val="000000"/>
          <w:spacing w:val="0"/>
          <w:sz w:val="24"/>
          <w:szCs w:val="24"/>
        </w:rPr>
        <w:t>АДМИНИСТРАЦИЯ МУНИЦИПАЛЬНОГО ОБРАЗОВАНИЯ СЕЛЬСКОЕ ПОСЕЛЕНИЕ «Хасуртайское»</w:t>
      </w:r>
    </w:p>
    <w:p>
      <w:pPr>
        <w:pStyle w:val="90"/>
        <w:keepNext w:val="0"/>
        <w:keepLines w:val="0"/>
        <w:widowControl/>
        <w:suppressLineNumbers w:val="0"/>
        <w:spacing w:before="0" w:beforeAutospacing="0" w:after="0" w:afterAutospacing="0"/>
        <w:ind w:left="0" w:right="0" w:firstLine="444"/>
        <w:jc w:val="center"/>
        <w:rPr>
          <w:rFonts w:hint="default" w:ascii="Calibri" w:hAnsi="Calibri" w:cs="Calibri"/>
          <w:i w:val="0"/>
          <w:iCs w:val="0"/>
          <w:caps w:val="0"/>
          <w:color w:val="000000"/>
          <w:spacing w:val="0"/>
          <w:sz w:val="24"/>
          <w:szCs w:val="24"/>
        </w:rPr>
      </w:pPr>
      <w:r>
        <w:rPr>
          <w:rFonts w:hint="default" w:ascii="Arial" w:hAnsi="Arial" w:cs="Arial"/>
          <w:b/>
          <w:bCs/>
          <w:i w:val="0"/>
          <w:iCs w:val="0"/>
          <w:caps w:val="0"/>
          <w:color w:val="000000"/>
          <w:spacing w:val="0"/>
          <w:sz w:val="24"/>
          <w:szCs w:val="24"/>
        </w:rPr>
        <w:t>Республика Бурятия, Хоринский район с. Хасурта, ул. Центральная, 108, Телефон, факс ,(301-48)26-1-66</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ПОСТАНОВЛЕНИЕ</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от 4 сентября 2018 г                  </w:t>
      </w:r>
      <w:r>
        <w:rPr>
          <w:rFonts w:hint="default" w:ascii="Arial" w:hAnsi="Arial" w:cs="Arial"/>
          <w:b/>
          <w:bCs/>
          <w:i w:val="0"/>
          <w:iCs w:val="0"/>
          <w:caps w:val="0"/>
          <w:color w:val="000000"/>
          <w:spacing w:val="0"/>
          <w:sz w:val="24"/>
          <w:szCs w:val="24"/>
          <w:lang w:val="ru-RU"/>
        </w:rPr>
        <w:t xml:space="preserve">                                    </w:t>
      </w:r>
      <w:r>
        <w:rPr>
          <w:rFonts w:hint="default" w:ascii="Arial" w:hAnsi="Arial" w:cs="Arial"/>
          <w:b/>
          <w:bCs/>
          <w:i w:val="0"/>
          <w:iCs w:val="0"/>
          <w:caps w:val="0"/>
          <w:color w:val="000000"/>
          <w:spacing w:val="0"/>
          <w:sz w:val="24"/>
          <w:szCs w:val="24"/>
        </w:rPr>
        <w:t>                                            № 7-4</w:t>
      </w:r>
    </w:p>
    <w:p>
      <w:pPr>
        <w:pStyle w:val="90"/>
        <w:keepNext w:val="0"/>
        <w:keepLines w:val="0"/>
        <w:widowControl/>
        <w:suppressLineNumbers w:val="0"/>
        <w:shd w:val="clear" w:fill="FFFFFF"/>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shd w:val="clear" w:fill="FFFFFF"/>
        </w:rPr>
        <w:t> </w:t>
      </w:r>
    </w:p>
    <w:p>
      <w:pPr>
        <w:pStyle w:val="90"/>
        <w:keepNext w:val="0"/>
        <w:keepLines w:val="0"/>
        <w:widowControl/>
        <w:suppressLineNumbers w:val="0"/>
        <w:shd w:val="clear" w:fill="FFFFFF"/>
        <w:spacing w:before="0" w:beforeAutospacing="0" w:after="0" w:afterAutospacing="0"/>
        <w:ind w:left="0" w:right="0" w:firstLine="0"/>
        <w:jc w:val="center"/>
        <w:rPr>
          <w:rFonts w:hint="default" w:ascii="Arial" w:hAnsi="Arial" w:cs="Arial"/>
          <w:b/>
          <w:bCs/>
          <w:i w:val="0"/>
          <w:iCs w:val="0"/>
          <w:caps w:val="0"/>
          <w:color w:val="000000"/>
          <w:spacing w:val="0"/>
          <w:sz w:val="24"/>
          <w:szCs w:val="24"/>
          <w:shd w:val="clear" w:fill="FFFFFF"/>
        </w:rPr>
      </w:pPr>
      <w:r>
        <w:rPr>
          <w:rFonts w:hint="default" w:ascii="Arial" w:hAnsi="Arial" w:cs="Arial"/>
          <w:b/>
          <w:bCs/>
          <w:i w:val="0"/>
          <w:iCs w:val="0"/>
          <w:caps w:val="0"/>
          <w:color w:val="000000"/>
          <w:spacing w:val="0"/>
          <w:sz w:val="24"/>
          <w:szCs w:val="24"/>
          <w:shd w:val="clear" w:fill="FFFFFF"/>
        </w:rPr>
        <w:t>Об утверждении Административного регламента предоставления муниципальной услуги по оформлению документов при передаче жилых помещений </w:t>
      </w:r>
    </w:p>
    <w:p>
      <w:pPr>
        <w:pStyle w:val="90"/>
        <w:keepNext w:val="0"/>
        <w:keepLines w:val="0"/>
        <w:widowControl/>
        <w:suppressLineNumbers w:val="0"/>
        <w:shd w:val="clear" w:fill="FFFFFF"/>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shd w:val="clear" w:fill="FFFFFF"/>
        </w:rPr>
        <w:t>в собственность граждан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ред.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"http://pravo-search.minjust.ru:8080/bigs/showDocument.html?id=5DE4E8EA-4919-44FA-9995-00A495DB7328"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Постановления от 26.11.2019 г. № 21-1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ред.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"http://pravo-search.minjust.ru:8080/bigs/showDocument.html?id=187D941F-F488-4B5D-A448-AAD343B94563"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Постановления от 06.07.2020 г. № 12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Руководствуясь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"http://pravo-search.minjust.ru:8080/bigs/showDocument.html?id=96E20C02-1B12-465A-B64C-24AA92270007"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"http://pravo-search.minjust.ru:8080/bigs/showDocument.html?id=BBA0BFB1-06C7-4E50-A8D3-FE1045784BF1"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от 27.07.2010 № 210-ФЗ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организации предоставления государственных и муниципальных услуг», в целях открытости и общедоступности информации по предоставлению муниципальных услуг», Постановлением правительства Российской Федерации от 16.05.11 г. № 373 и Устава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ПОСТАНОВЛЯЮ:</w:t>
      </w:r>
    </w:p>
    <w:p>
      <w:pPr>
        <w:keepNext w:val="0"/>
        <w:keepLines w:val="0"/>
        <w:widowControl/>
        <w:numPr>
          <w:ilvl w:val="3"/>
          <w:numId w:val="11"/>
        </w:numPr>
        <w:suppressLineNumbers w:val="0"/>
        <w:tabs>
          <w:tab w:val="left" w:pos="800"/>
          <w:tab w:val="clear" w:pos="2500"/>
        </w:tabs>
        <w:spacing w:before="0" w:beforeAutospacing="0" w:after="0" w:afterAutospacing="0"/>
        <w:ind w:left="0" w:leftChars="0" w:firstLine="400" w:firstLineChars="0"/>
        <w:jc w:val="both"/>
        <w:rPr>
          <w:rFonts w:hint="default" w:ascii="Arial" w:hAnsi="Arial" w:cs="Arial"/>
          <w:sz w:val="20"/>
          <w:szCs w:val="20"/>
        </w:rPr>
      </w:pPr>
      <w:r>
        <w:rPr>
          <w:rFonts w:hint="default" w:ascii="Arial" w:hAnsi="Arial" w:cs="Arial"/>
          <w:i w:val="0"/>
          <w:iCs w:val="0"/>
          <w:caps w:val="0"/>
          <w:color w:val="000000"/>
          <w:spacing w:val="0"/>
          <w:sz w:val="20"/>
          <w:szCs w:val="20"/>
        </w:rPr>
        <w:t>Утвердить административный регламент предоставления муниципальной услуги по оформлению документов при передаче жилых помещений в собственность граждан</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20"/>
          <w:szCs w:val="20"/>
          <w:shd w:val="clear" w:fill="FFFFFF"/>
        </w:rPr>
      </w:pPr>
      <w:r>
        <w:rPr>
          <w:rFonts w:hint="default" w:ascii="Arial" w:hAnsi="Arial" w:cs="Arial"/>
          <w:i w:val="0"/>
          <w:iCs w:val="0"/>
          <w:caps w:val="0"/>
          <w:color w:val="000000"/>
          <w:spacing w:val="0"/>
          <w:sz w:val="20"/>
          <w:szCs w:val="20"/>
          <w:shd w:val="clear" w:fill="FFFFFF"/>
        </w:rPr>
        <w:t>2. </w:t>
      </w:r>
      <w:r>
        <w:rPr>
          <w:rFonts w:ascii="Arial" w:hAnsi="Arial" w:eastAsia="SimSun" w:cs="Arial"/>
          <w:i w:val="0"/>
          <w:iCs w:val="0"/>
          <w:caps w:val="0"/>
          <w:spacing w:val="0"/>
          <w:sz w:val="19"/>
          <w:szCs w:val="19"/>
        </w:rPr>
        <w:fldChar w:fldCharType="begin"/>
      </w:r>
      <w:r>
        <w:rPr>
          <w:rFonts w:ascii="Arial" w:hAnsi="Arial" w:eastAsia="SimSun" w:cs="Arial"/>
          <w:i w:val="0"/>
          <w:iCs w:val="0"/>
          <w:caps w:val="0"/>
          <w:spacing w:val="0"/>
          <w:sz w:val="19"/>
          <w:szCs w:val="19"/>
        </w:rPr>
        <w:instrText xml:space="preserve"> HYPERLINK "http://pravo-search.minjust.ru:8080/bigs/showDocument.html?id=752E3477-6711-4C35-B77A-61D4A45FBCAF" \t "http://pravo-search.minjust.ru:8080/bigs/_blank" </w:instrText>
      </w:r>
      <w:r>
        <w:rPr>
          <w:rFonts w:ascii="Arial" w:hAnsi="Arial" w:eastAsia="SimSun" w:cs="Arial"/>
          <w:i w:val="0"/>
          <w:iCs w:val="0"/>
          <w:caps w:val="0"/>
          <w:spacing w:val="0"/>
          <w:sz w:val="19"/>
          <w:szCs w:val="19"/>
        </w:rPr>
        <w:fldChar w:fldCharType="separate"/>
      </w:r>
      <w:r>
        <w:rPr>
          <w:rStyle w:val="20"/>
          <w:rFonts w:hint="default" w:ascii="Arial" w:hAnsi="Arial" w:eastAsia="SimSun" w:cs="Arial"/>
          <w:i w:val="0"/>
          <w:iCs w:val="0"/>
          <w:caps w:val="0"/>
          <w:color w:val="0000FF"/>
          <w:spacing w:val="0"/>
          <w:sz w:val="19"/>
          <w:szCs w:val="19"/>
          <w:u w:val="none"/>
        </w:rPr>
        <w:t>Постановление от 14.10.2016 №27 </w:t>
      </w:r>
      <w:r>
        <w:rPr>
          <w:rStyle w:val="20"/>
          <w:rFonts w:hint="default" w:ascii="Arial" w:hAnsi="Arial" w:eastAsia="SimSun" w:cs="Arial"/>
          <w:i w:val="0"/>
          <w:iCs w:val="0"/>
          <w:caps w:val="0"/>
          <w:color w:val="0000FF"/>
          <w:spacing w:val="0"/>
          <w:sz w:val="19"/>
          <w:szCs w:val="19"/>
          <w:u w:val="none"/>
          <w:lang w:val="ru-RU"/>
        </w:rPr>
        <w:t>"</w:t>
      </w:r>
      <w:r>
        <w:rPr>
          <w:rStyle w:val="20"/>
          <w:rFonts w:hint="default" w:ascii="Arial" w:hAnsi="Arial" w:eastAsia="SimSun" w:cs="Arial"/>
          <w:i w:val="0"/>
          <w:iCs w:val="0"/>
          <w:caps w:val="0"/>
          <w:color w:val="0000FF"/>
          <w:spacing w:val="0"/>
          <w:sz w:val="19"/>
          <w:szCs w:val="19"/>
          <w:u w:val="none"/>
        </w:rPr>
        <w:t>Об утверждении Административного регламента предоставления муниципальной услуги по оформлению документов при передаче жилых помещений в собственность граждан»</w:t>
      </w:r>
      <w:r>
        <w:rPr>
          <w:rFonts w:hint="default" w:ascii="Arial" w:hAnsi="Arial" w:eastAsia="SimSun" w:cs="Arial"/>
          <w:i w:val="0"/>
          <w:iCs w:val="0"/>
          <w:caps w:val="0"/>
          <w:spacing w:val="0"/>
          <w:sz w:val="19"/>
          <w:szCs w:val="19"/>
        </w:rPr>
        <w:fldChar w:fldCharType="end"/>
      </w:r>
      <w:r>
        <w:rPr>
          <w:rFonts w:hint="default" w:ascii="Arial" w:hAnsi="Arial" w:eastAsia="SimSun" w:cs="Arial"/>
          <w:i w:val="0"/>
          <w:iCs w:val="0"/>
          <w:caps w:val="0"/>
          <w:color w:val="000000"/>
          <w:spacing w:val="0"/>
          <w:sz w:val="19"/>
          <w:szCs w:val="19"/>
        </w:rPr>
        <w:t> считать утратившим силу.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 Настоящее постановление опубликовать на сайте поселения www. khasurta.ru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 Контроль исполнения настоящего постановления оставляю за собой.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Глава МО СП «Хасуртайское»                                                                                                  Л.В.Иванова</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br w:type="textWrapping"/>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Приложение № 1</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к Постановлению МО СП «Хасуртайское»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от « 4 » сентября 2018 г. № 7-4</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 ред.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"http://pravo-search.minjust.ru:8080/bigs/showDocument.html?id=5DE4E8EA-4919-44FA-9995-00A495DB7328"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Постановления от 26.11.2019 г. № 21-1</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 ред.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"http://pravo-search.minjust.ru:8080/bigs/showDocument.html?id=187D941F-F488-4B5D-A448-AAD343B94563"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Постановления от 06.07.2020 г. № 12</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Административный регламент</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предоставления муниципальной услуги по оформлению документов при передаче жилых помещений в собственность граждан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 Общие положения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1.1. Настоящий административный регламент предоставления муниципальной услуги (далее – Регламент) устанавливает стандарт и порядок предоставления услуги по оформлению документов при передаче жилых помещений в собственность граждан (далее – муниципальная услуга).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1.2. Получатели муниципальной услуги: физические лица (далее - заявитель).</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1.3. Муниципальная услуга предоставляется Администрацией МО СП «Хасуртайское» (далее – Администрация). Исполнителем Муниципальной услуги является Администрация.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1.3.1. Место нахождение Администрации: с. Х</w:t>
      </w:r>
      <w:bookmarkStart w:id="0" w:name="_GoBack"/>
      <w:bookmarkEnd w:id="0"/>
      <w:r>
        <w:rPr>
          <w:rFonts w:hint="default" w:ascii="Arial" w:hAnsi="Arial" w:cs="Arial"/>
          <w:i w:val="0"/>
          <w:iCs w:val="0"/>
          <w:caps w:val="0"/>
          <w:color w:val="000000"/>
          <w:spacing w:val="0"/>
          <w:sz w:val="20"/>
          <w:szCs w:val="20"/>
        </w:rPr>
        <w:t>асурта, ул. Центральная, 108.</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График работы: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понедельник – пятница: с 08.30 до 16.30;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суббота,воскресенье: выходной день.</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Справочный телефон (301-48)26-1-66</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1.3.2. Адрес официального сайта муниципального района в информационно-телекоммуникационной сети «Интернет» (далее – сеть «Интернет»): (www.khasurta.ru).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1.3.3. Информация о муниципальной услуге может быть получена: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 посредством информационных стендов, содержащих визуальную и текстовую информацию о муниципальной услуге, на официальном сайте (http:// www khasurta.ru).;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 на Едином портале государственных и муниципальных услуг (функций) (http:// www.gosuslugi.ru/);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 в Администрации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при устном обращении - лично или по телефону;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при письменном (в том числе в форме электронного документа) обращении – на бумажном носителе по почте, в электронной форме по электронной почте.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1.3.4. Информация по вопросам предоставления муниципальной услуги размещается специалистом Администрации на официальном сайте муниципального района и на информационных стендах в помещениях Администрации для работы с заявителями.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1.4. Предоставление муниципальной услуги осуществляется в соответствии законодательством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1.5. В настоящем Регламенте под заявлением о предоставлении муниципальной услуги (далее- заявление) понимается запрос о предоставлении муниципальной услуги (п.2 ст.2 Федерального закона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"http://pravo-search.minjust.ru:8080/bigs/showDocument.html?id=BBA0BFB1-06C7-4E50-A8D3-FE1045784BF1"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от 27.07.2010 № 210-ФЗ</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Заявление заполняется в произвольной форме, по образцу утвержденному постановлением Администрации или на стандартном бланке.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 Стандарт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 Наименование муниципальной услуги - оформление документов при передаче жилых помещений в собственность граждан.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2.2. Наименование органа исполнительной власти, непосредственно предоставляющего муниципальную услугу - Администрация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2.3. Описание результата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договор на передачу квартиры (дома) в собственность граждан на основании Закона РФ "О приватизации жилищного фонда в РФ" (далее - договор на передачу квартиры (дома) в собственность граждан);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мотивированный отказ в заключении договора на передачу в собственность граждан жилого помещения.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2.4. Срок предоставления муниципальной услуги - общий срок предоставления муниципальной услуги не более 30 рабочих дней с момента поступления заявления.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2.5. Исчерпывающий перечень документов, необходимых в соответствии с нормативными правовыми актами для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Документы, представляемые заявителем (заявителями) для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заявление на приватизацию жилого помещения. Заявление составляется по форме согласно приложению 1 к настоящему Регламенту. Заявление заполняется лично всеми совершеннолетними гражданами, имеющими право пользования данным жилым помещением (либо заявление доверенного лица);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копия документа, удостоверяющего личность гражданина (граждан), либо личность представителя гражданина (для лиц до 14 лет - свидетельство о рождении);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копия документа, удостоверяющего полномочия представителя гражданина;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ордер либо договор социального найма на жилое помещение, находящееся в муниципальной собственности МО СП «Хасуртайское» (изымается в случае оформления договора на передачу в собственность граждан жилого помещения на основании Закона РФ «О приватизации жилищного фонда в РФ», в случае отказа возвращается заявителю);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справка на приватизацию (действительна 3 дня). Администрация МО СП «Хасуртайское» запрашивает данный документ, если гражданин не представил самостоятельно;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технический паспорт на жилое помещение;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постановление органов опеки и попечительства (в случае, если несовершеннолетние дети не принимают участие в приватизации);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нотариально удостоверенное согласие об отказе гражданина от приватизации жилого помещения (в случае отказа от приватизации).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 случае, если гражданин был зарегистрирован в ином жилом помещении позднее 04.07.1991 (кроме несовершеннолетних членов семьи), необходимо предоставление следующих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а) справки с места жительства (справки с прежнего места жительства, с момента наступления совершеннолетия, где гражданин проживал с 04.07.1991 по дату регистрации в жилом помещении, которое подлежит приватизации);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б) документа организаций по государственному техническому учету и (или) технической инвентаризации о неиспользовании права на приобретение в собственность бесплатно, в порядке приватизации, жилых помещений (домов) того региона, где гражданин проживал за период с 04.07.1991 по 01.10.1998.</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которые подлежат представлению в рамках межведомственного взаимодействия и которые заявитель вправе представить самостоятельно: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справка на приватизацию;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справка с места жительства;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выписка сведений из Единого государственного реестра на недвижимое имущество и сделок с ним того региона, где гражданин проживал после 01.10.1998.</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2.7. При предоставлении муниципальной услуги, не вправе требовать от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ФЗ-210 от 27.07.2010г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ст.7 ФЗ-210 от 27.07.2010г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ФЗ-210 от 27.07.2010г;</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ФЗ-210 от 27.07.2010 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2.8. Основания для отказа в предоставлении муниципальной услуги отсутствуют.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2.9. Основанием для приостановления предоставления муниципальной услуги является: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при поступлении от гражданина (граждан) письменного заявления в произвольной форме о приостановлении предоставления муниципальной услуги на указанный в заявлении срок;</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судебный акт о приостановлении заключения договора на передачу в собственность граждан жилого помещения на срок, установленный судебным актом.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Необходимыми и обязательными услугами являются: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предоставление документа организаций по государственному техническому учету и (или) технической инвентаризации о неиспользовании права на приобретение в собственность бесплатно, в порядке приватизации, жилых помещений (домов);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предоставление документа организаций по государственному техническому учету и (или) технической инвентаризации (технического паспорта жилого помещения в целях его приватизации);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предоставление нотариально удостоверенного согласия об отказе гражданина от приватизации жилого помещения.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2.11. Муниципальная услуга предоставляется бесплатно.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2.12. Максимальный срок ожидания в очереди при подаче запроса о предоставлении муниципальной услуги и при получении результата ее предоставления.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Максимально допустимое время ожидания в очереди при подаче заявления на приватизацию жилого помещения составляет 15 минут.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Максимально допустимое время приема у должностного лица при получении результата составляет 15 минут.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2.13. Срок и порядок регистрации запроса заявителя о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Регистрация заявления заявителя о предоставлении муниципальной услуги осуществляется в день обращения. Заявление заявителя регистрируется в книге учета заявлений на бумажном носителе и в электронной форме. Заявителю предоставляется расписка с указанием номера и даты принятия заявления, ФИО специалиста, принявшего заявление, и его подписью, а также перечнем документов, необходимых для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2.14. 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(СанПиН). 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Муниципальная услуга предоставляется в соответствии с требованиями по обеспечению доступности государственных и муниципальных услуг, согласно Федеральному закону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"http://pravo-search.minjust.ru:8080/bigs/showDocument.html?id=E999DCF9-926B-4FA1-9B51-8FD631C66B00"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от 24.11.1995 № 181-ФЗ</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"О социальной защите инвалидов в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2.15. Показателями доступности и качества муниципальной услуги являются: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взаимодействие заявителя с должностными лицами при предоставлении муниципальной услуги не более двух раз;</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время ожидания заявителя в очереди на подачу заявления (запроса, документов) на предоставление муниципальной услуги не более 15 минут;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среднее время ожидания заявителя в очереди на получение результата предоставления муниципальной услуги не более 15 минут;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отсутствие нарушений сроков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отсутствие жалоб со стороны заявителей по результатам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3.1. Описание последовательности действий при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3.1.1. Предоставление муниципальной услуги включает в себя следующие процедуры: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 консультирование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 принятие и регистрация заявления;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 формирование и направление межведомственных запросов в органы, участвующие в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 подготовка результата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 выдача заявителю результата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3.2. Оказание консультаций заявителю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3.2.1. Заявитель вправе обратиться в Администрацию лично, по телефону и (или) электронной почте для получения консультаций о порядке получения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Процедуры, устанавливаемые настоящим пунктом, осуществляются в день обращения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Результат процедур: консультации по составу, форме представляемой документации и другим вопросам получения разрешения.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3.3. Принятие и регистрация заявления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3.3.1. 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2.5 настоящего Регламента в Администрацию.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Заявление о предоставлении муниципальной услуги в электронной форме направляется в Администрацию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3.3.2.Специалист Администрации, ведущий прием заявлений, осуществляет: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установление личности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проверку полномочий заявителя (в случае действия по доверенности);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проверку наличия документов, предусмотренных пунктом 2.5 настоящего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 случае отсутствия замечаний специалист Администрации осуществляет: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прием и регистрацию заявления в специальном журнале;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вручение заявителю копии описи представленных документов с отметкой о дате приема документов, присвоенном входящем номере, дате и времени исполнения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направление заявления на рассмотрение Руководителю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Процедуры, устанавливаемые настоящим пунктом, осуществляются в течение 15 минут.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Результат процедур: принятое и зарегистрированное заявление, направленное на рассмотрение Главе Администрации или возвращенные заявителю документы.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3.3.3. Руководителю Администрации рассматривает заявление, определяет исполнителя и направляет ему заявление.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Процедура, устанавливаемая настоящим пунктом, осуществляется в течение одного дня с момента регистрации заявления.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Результат процедуры: направленное исполнителю заявление.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3.4. Формирование и направление межведомственных запросов в органы, участвующие в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3.4.1. Специалист Администрации направляет в электронной форме посредством системы межведомственного электронного взаимодействия запрос о предоставлении: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 Выписки из домовой книги (в случае, если документ выдается органами местного самоуправления);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 Выписки из Единого государственного реестра недвижимости;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 Кадастровых паспортов объектов недвижимости.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Результат процедуры: направленный запросы.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3.4.2. Специалисты поставщиков данных на основании запроса, поступившего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Бурятия.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Результат процедур: документы (сведения) либо уведомление об отказе, направленные в Администрацию.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3.5. Подготовка результата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3.5.1. специалист Администрации на основании поступивших сведений: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подготавливает проект распоряжения по оформлению документов или проект письма об отказе в оформлении документов с указанием причин отказа;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оформляет распоряжение (в случае принятия решения о оформлении документов) или проект письма об отказе в оформлении документов (в случае принятия решения об отказе в оформлении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осуществляет в установленном порядке процедуры согласования проекта подготовленного документа;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направляет проект распоряжения с приложением оформленного распоряжения или проект письма об отказе в оформелении документов на подпись Руководителю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Процедуры, устанавливаемые настоящим пунктом, осуществляются в день поступления ответов на запросы.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Результат процедур: проекты, направленные на подпись Руководителю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3.5.2. Руководителю Администрации утверждает проект распоряжения, подписывает распоряжение и заверяет его печатью Администрации или утверждает приказ об отказе в оформлении документов и подписывает письмо об отказе в оформлении документов. Подписанные документы направляются специалисту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Процедура, устанавливаемая настоящим пунктом, осуществляется в день поступления проектов на утверждение.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Результат процедуры: утвержденный проект распоряжения и подписанное распоряжение или утвержденное и подписанное письмо об отказе в оформлении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3.5.3. Специалист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регистрирует распоряжение или письмо об отказе.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оформленного распоряжения или письма об отказе в оформлении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Процедуры, устанавливаемые настоящим пунктом, осуществляются в день подписания документов Руководителем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Результат процедур: извещение заявителя (его представителя) о результате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3.6. Выдача заявителю результата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3.6.1. Специалист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на основании распоряжения готовит договор передачи жилого помещения в собственность заявителю (далее – договор).</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Регистрирует договор в журнале регистрации договор.</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Выдает заявителю договор, подписанный Руководителем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Процедуры, устанавливаемые настоящим пунктом, осуществляются в течение двух дней с момента выдачи заявителю постановление.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Результат процедур: договор выданный заявителю.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3.7. Особенности выполнения административных процедур в многофункциональных центрах;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3.7.1.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правилами организации деятельности многофункциональных центров, утверждаемыми Правительством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3.7.2.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3.7.3.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3.7.4.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3.7.5.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 Порядок и формы контроля за предоставлением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Формами контроля за соблюдением исполнения административных процедур являются: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 проверка и согласование проектов документов по предоставлению муниципальной услуги. Результатом проверки является визирование проектов;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 проводимые в установленном порядке проверки ведения делопроизводства;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 проведение в установленном порядке контрольных проверок соблюдения процедур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 целях осуществления контроля за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Администрации, ответственным за организацию работы по предоставлению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4.3. Перечень должностных лиц, осуществляющих текущий контроль, устанавливается постановлением органа местного самоуправления и должностными регламентами.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4.4. Руководитель органа местного самоуправления несет ответственность за несвоевременное рассмотрение обращений заявителей.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5.1. Заявители имеют право на обжалование действий (бездействия), а также решения, осуществляемые (принятые) в ходе предоставления муниципальной услуги должностными лицами Администрации в досудебном и судебном порядке.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5.2. Заявитель может обратиться с жалобой, в том числе в следующих случаях: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1.Нарушений срока регистрации запроса о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2.Нарушение срока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субъектов российской Федерации, муниципальными правовыми актами субъектов Российской Федерации, муниципальными правовыми актами для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 законами и иными нормативными правовыми актами субъектов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7.Отказ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8.Нарушение срока или порядка выдачи документов по результатам предоставления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 Основанием для начала процедуры досудебного (внесудебного) обжалования действий (бездействия) должностных лиц, ответственных за предоставление муниципальной услуги, является подача заявителем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5.3.1. Жалоба подается в письменной форме на бумажном носителе или в форме электронного документа. Жалоба может быть направлена по почте, через "Единый портал государственных и муниципальных услуг", на адрес электронной почты Администрации, а также может быть принята при личном приеме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5.3.2. Жалоба подлежит регистрации не позднее следующего рабочего дня со дня ее поступления в Администрацию.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5.3.3. Жалоба может быть подана заявителем через МФЦ. При поступлении жалобы МФЦ обеспечивает ее передачу в Администрацию в порядке, который установлен соглашением о взаимодействии между МФЦ и Администрацией, не позднее следующего рабочего дня со дня поступления жалобы. Жалоба на нарушение порядка предоставления муниципальной услуги МФЦ рассматривается в соответствии с настоящим Регламентом Администрацией. При этом срок рассмотрения жалобы исчисляется со дня регистрации жалобы в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5.3.4. Жалоба подается на имя Руководителя администрации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5.3.5. Жалоба должна содержать:</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5.3.5.1.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предоставлены документы (при наличии), подтверждающие доводы Заявителя, либо их копии.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5.3.6.1. Оформленная в соответствии с законодательством Российской Федерации доверенность (для физических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5.3.7. 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5.3.8. Заявители имеют право обратиться в Администрацию за получением информации и документов, необходимых для обоснования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5.3.9.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дня ее регистрации.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5.3.10. По результатам рассмотрения жалобы принимается одно из следующих решений: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5.3.10.1.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5.3.10.2. Об отказе в удовлетворении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5.3.10.3.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5.3.10.4.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shd w:val="clear" w:fill="FFFFFF"/>
        </w:rPr>
        <w:t>5.3.10.5.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w:t>
      </w:r>
    </w:p>
    <w:p>
      <w:pPr>
        <w:rPr>
          <w:sz w:val="20"/>
          <w:szCs w:val="20"/>
        </w:rPr>
      </w:pPr>
    </w:p>
    <w:p>
      <w:pPr>
        <w:rPr>
          <w:sz w:val="20"/>
          <w:szCs w:val="20"/>
          <w:lang w:val="en-US"/>
        </w:rPr>
      </w:pPr>
    </w:p>
    <w:sectPr>
      <w:pgSz w:w="11906" w:h="16838"/>
      <w:pgMar w:top="1440" w:right="506" w:bottom="144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FCDCB"/>
    <w:multiLevelType w:val="multilevel"/>
    <w:tmpl w:val="8B2FCDCB"/>
    <w:lvl w:ilvl="0" w:tentative="0">
      <w:start w:val="1"/>
      <w:numFmt w:val="decimal"/>
      <w:lvlText w:val="%4."/>
      <w:lvlJc w:val="left"/>
      <w:pPr>
        <w:tabs>
          <w:tab w:val="left" w:pos="2500"/>
        </w:tabs>
        <w:ind w:left="2880" w:hanging="360"/>
      </w:pPr>
      <w:rPr>
        <w:sz w:val="24"/>
        <w:szCs w:val="24"/>
      </w:rPr>
    </w:lvl>
    <w:lvl w:ilvl="1" w:tentative="0">
      <w:start w:val="1"/>
      <w:numFmt w:val="decimal"/>
      <w:lvlText w:val="%4."/>
      <w:lvlJc w:val="left"/>
      <w:pPr>
        <w:tabs>
          <w:tab w:val="left" w:pos="2500"/>
        </w:tabs>
        <w:ind w:left="2880" w:hanging="360"/>
      </w:pPr>
      <w:rPr>
        <w:sz w:val="24"/>
        <w:szCs w:val="24"/>
      </w:rPr>
    </w:lvl>
    <w:lvl w:ilvl="2" w:tentative="0">
      <w:start w:val="1"/>
      <w:numFmt w:val="decimal"/>
      <w:lvlText w:val="%4."/>
      <w:lvlJc w:val="left"/>
      <w:pPr>
        <w:tabs>
          <w:tab w:val="left" w:pos="2500"/>
        </w:tabs>
        <w:ind w:left="288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7407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55445CE"/>
    <w:rsid w:val="3D2E204C"/>
    <w:rsid w:val="4DB7407C"/>
    <w:rsid w:val="71327A78"/>
    <w:rsid w:val="7609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SimHei"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uiPriority w:val="0"/>
    <w:rPr>
      <w:b/>
      <w:bCs/>
    </w:rPr>
  </w:style>
  <w:style w:type="paragraph" w:styleId="45">
    <w:name w:val="Document Map"/>
    <w:basedOn w:val="1"/>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qFormat/>
    <w:uiPriority w:val="0"/>
    <w:pPr>
      <w:spacing w:before="0" w:beforeAutospacing="1" w:after="0" w:afterAutospacing="1"/>
      <w:ind w:left="0" w:right="0"/>
      <w:jc w:val="left"/>
    </w:pPr>
    <w:rPr>
      <w:kern w:val="0"/>
      <w:sz w:val="24"/>
      <w:szCs w:val="24"/>
      <w:lang w:val="en-US" w:eastAsia="zh-CN" w:bidi="ar"/>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Стиль1"/>
    <w:basedOn w:val="1"/>
    <w:qFormat/>
    <w:uiPriority w:val="0"/>
    <w:pPr>
      <w:wordWrap w:val="0"/>
      <w:spacing w:line="240" w:lineRule="auto"/>
      <w:jc w:val="right"/>
    </w:pPr>
    <w:rPr>
      <w:rFonts w:ascii="Times New Roman" w:hAnsi="Times New Roman" w:cs="Times New Roman" w:eastAsiaTheme="minorEastAsia"/>
      <w:b/>
      <w:sz w:val="28"/>
      <w:szCs w:val="28"/>
      <w:lang w:val="ru-RU" w:eastAsia="en-US"/>
    </w:rPr>
  </w:style>
  <w:style w:type="paragraph" w:customStyle="1" w:styleId="152">
    <w:name w:val="Стиль2"/>
    <w:basedOn w:val="1"/>
    <w:qFormat/>
    <w:uiPriority w:val="0"/>
    <w:pPr>
      <w:wordWrap w:val="0"/>
      <w:spacing w:line="240" w:lineRule="auto"/>
      <w:jc w:val="both"/>
    </w:pPr>
    <w:rPr>
      <w:rFonts w:ascii="Times New Roman" w:hAnsi="Times New Roman" w:cs="Times New Roman" w:eastAsiaTheme="minorEastAsia"/>
      <w:b/>
      <w:sz w:val="28"/>
      <w:szCs w:val="28"/>
      <w:lang w:val="ru-RU" w:eastAsia="en-US"/>
    </w:rPr>
  </w:style>
  <w:style w:type="paragraph" w:customStyle="1" w:styleId="153">
    <w:name w:val="Стиль3"/>
    <w:basedOn w:val="1"/>
    <w:qFormat/>
    <w:uiPriority w:val="0"/>
    <w:pPr>
      <w:wordWrap w:val="0"/>
      <w:spacing w:line="240" w:lineRule="auto"/>
      <w:jc w:val="right"/>
    </w:pPr>
    <w:rPr>
      <w:rFonts w:ascii="Times New Roman" w:hAnsi="Times New Roman" w:cs="Times New Roman" w:eastAsiaTheme="minorEastAsia"/>
      <w:b/>
      <w:sz w:val="28"/>
      <w:szCs w:val="28"/>
      <w:lang w:val="ru-RU"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2021-12-15T08:15:00Z</dcterms:created>
  <dc:creator>Наталья</dc:creator>
  <cp:lastModifiedBy>Наталья</cp:lastModifiedBy>
  <dcterms:modified xsi:type="dcterms:W3CDTF">2021-12-15T08:22:45Z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701FA99F98A540E0AFDF215183DA62C2</vt:lpwstr>
  </property>
</Properties>
</file>