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B8" w:rsidRDefault="00994FB8" w:rsidP="00994FB8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994FB8" w:rsidRDefault="00994FB8" w:rsidP="00994FB8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Хоринский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994FB8" w:rsidRDefault="00994FB8" w:rsidP="00994FB8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994FB8" w:rsidRDefault="005F55F4" w:rsidP="00994FB8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94FB8">
        <w:rPr>
          <w:b/>
          <w:bCs/>
          <w:sz w:val="28"/>
          <w:szCs w:val="28"/>
        </w:rPr>
        <w:t>бразования сельское поселение «</w:t>
      </w:r>
      <w:proofErr w:type="spellStart"/>
      <w:r w:rsidR="00994FB8">
        <w:rPr>
          <w:b/>
          <w:bCs/>
          <w:sz w:val="28"/>
          <w:szCs w:val="28"/>
        </w:rPr>
        <w:t>Хасуртайское</w:t>
      </w:r>
      <w:proofErr w:type="spellEnd"/>
      <w:r w:rsidR="00994FB8">
        <w:rPr>
          <w:b/>
          <w:bCs/>
          <w:sz w:val="28"/>
          <w:szCs w:val="28"/>
        </w:rPr>
        <w:t>»</w:t>
      </w:r>
    </w:p>
    <w:p w:rsidR="00994FB8" w:rsidRDefault="00994FB8" w:rsidP="00994FB8">
      <w:pPr>
        <w:pBdr>
          <w:bottom w:val="single" w:sz="12" w:space="1" w:color="auto"/>
        </w:pBdr>
        <w:spacing w:after="0"/>
        <w:jc w:val="center"/>
        <w:rPr>
          <w:b/>
          <w:bCs/>
          <w:sz w:val="28"/>
          <w:szCs w:val="28"/>
        </w:rPr>
      </w:pPr>
    </w:p>
    <w:p w:rsidR="00994FB8" w:rsidRDefault="00994FB8" w:rsidP="00994FB8">
      <w:pPr>
        <w:autoSpaceDE w:val="0"/>
        <w:autoSpaceDN w:val="0"/>
        <w:adjustRightInd w:val="0"/>
        <w:spacing w:after="0"/>
      </w:pPr>
      <w:r>
        <w:t xml:space="preserve">671425, </w:t>
      </w:r>
      <w:proofErr w:type="spellStart"/>
      <w:r>
        <w:t>Хоринский</w:t>
      </w:r>
      <w:proofErr w:type="spellEnd"/>
      <w:r>
        <w:t xml:space="preserve"> район                                                                                           тел.8</w:t>
      </w:r>
      <w:r w:rsidR="005F55F4">
        <w:t xml:space="preserve"> </w:t>
      </w:r>
      <w:r>
        <w:t>301</w:t>
      </w:r>
      <w:r w:rsidR="005F55F4">
        <w:t xml:space="preserve"> </w:t>
      </w:r>
      <w:r>
        <w:t>48(26-166)</w:t>
      </w:r>
    </w:p>
    <w:p w:rsidR="00994FB8" w:rsidRDefault="00994FB8" w:rsidP="00994FB8">
      <w:pPr>
        <w:autoSpaceDE w:val="0"/>
        <w:autoSpaceDN w:val="0"/>
        <w:adjustRightInd w:val="0"/>
        <w:spacing w:after="0"/>
      </w:pPr>
      <w:r>
        <w:t xml:space="preserve"> с. </w:t>
      </w:r>
      <w:proofErr w:type="spellStart"/>
      <w:r>
        <w:t>Хасурта</w:t>
      </w:r>
      <w:proofErr w:type="spellEnd"/>
      <w:r>
        <w:t>, ул. Центральная, 108</w:t>
      </w:r>
    </w:p>
    <w:p w:rsidR="00994FB8" w:rsidRDefault="00994FB8" w:rsidP="00994FB8">
      <w:pPr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</w:p>
    <w:p w:rsidR="00994FB8" w:rsidRDefault="00994FB8" w:rsidP="00994FB8">
      <w:pPr>
        <w:autoSpaceDE w:val="0"/>
        <w:autoSpaceDN w:val="0"/>
        <w:adjustRightInd w:val="0"/>
        <w:spacing w:after="0"/>
        <w:rPr>
          <w:b/>
        </w:rPr>
      </w:pPr>
      <w:r>
        <w:rPr>
          <w:b/>
          <w:sz w:val="28"/>
          <w:szCs w:val="28"/>
        </w:rPr>
        <w:t xml:space="preserve">                                      ПОСТАНОВЛЕНИЕ № 17</w:t>
      </w:r>
      <w:r>
        <w:rPr>
          <w:b/>
        </w:rPr>
        <w:t xml:space="preserve">                                                </w:t>
      </w:r>
    </w:p>
    <w:p w:rsidR="00994FB8" w:rsidRDefault="00994FB8" w:rsidP="00994F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Pr="00994FB8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августа 2015г</w:t>
      </w:r>
    </w:p>
    <w:p w:rsidR="00994FB8" w:rsidRDefault="00994FB8" w:rsidP="00994F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FB8" w:rsidRDefault="00994FB8" w:rsidP="009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пункта 2 статьи 20, статьи 160.1 Бюджетного кодекса Российской Федерации,</w:t>
      </w:r>
    </w:p>
    <w:p w:rsidR="00994FB8" w:rsidRDefault="00994FB8" w:rsidP="009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FB8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FB8" w:rsidRDefault="00994FB8" w:rsidP="0099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№1 от 13 января 2014года «О закреплении полномочий по администрированию  доходов местного бюджета по кодам бюджетной классификации»</w:t>
      </w:r>
    </w:p>
    <w:p w:rsidR="00994FB8" w:rsidRPr="00994FB8" w:rsidRDefault="00994FB8" w:rsidP="00994FB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FB8">
        <w:rPr>
          <w:rFonts w:ascii="Times New Roman" w:hAnsi="Times New Roman" w:cs="Times New Roman"/>
          <w:sz w:val="28"/>
          <w:szCs w:val="28"/>
        </w:rPr>
        <w:t>Закрепить за главным администратором доходов бюджета муниципального образования сельское поселение «</w:t>
      </w:r>
      <w:proofErr w:type="spellStart"/>
      <w:r w:rsidRPr="00994FB8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994FB8">
        <w:rPr>
          <w:rFonts w:ascii="Times New Roman" w:hAnsi="Times New Roman" w:cs="Times New Roman"/>
          <w:sz w:val="28"/>
          <w:szCs w:val="28"/>
        </w:rPr>
        <w:t xml:space="preserve">» коды дохода: </w:t>
      </w:r>
    </w:p>
    <w:tbl>
      <w:tblPr>
        <w:tblStyle w:val="a4"/>
        <w:tblW w:w="0" w:type="auto"/>
        <w:tblLook w:val="04A0"/>
      </w:tblPr>
      <w:tblGrid>
        <w:gridCol w:w="675"/>
        <w:gridCol w:w="3119"/>
        <w:gridCol w:w="5777"/>
      </w:tblGrid>
      <w:tr w:rsidR="00994FB8" w:rsidTr="00994FB8">
        <w:tc>
          <w:tcPr>
            <w:tcW w:w="675" w:type="dxa"/>
          </w:tcPr>
          <w:p w:rsidR="00994FB8" w:rsidRDefault="00994FB8" w:rsidP="00994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119" w:type="dxa"/>
          </w:tcPr>
          <w:p w:rsidR="00994FB8" w:rsidRDefault="00994FB8" w:rsidP="00994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777" w:type="dxa"/>
          </w:tcPr>
          <w:p w:rsidR="00994FB8" w:rsidRDefault="00994FB8" w:rsidP="00994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</w:tr>
      <w:tr w:rsidR="00994FB8" w:rsidTr="00994FB8">
        <w:tc>
          <w:tcPr>
            <w:tcW w:w="675" w:type="dxa"/>
          </w:tcPr>
          <w:p w:rsidR="00994FB8" w:rsidRDefault="00994FB8" w:rsidP="00994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119" w:type="dxa"/>
          </w:tcPr>
          <w:p w:rsidR="00994FB8" w:rsidRDefault="00994FB8" w:rsidP="00994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1 17 02020 10 0000 180</w:t>
            </w:r>
          </w:p>
        </w:tc>
        <w:tc>
          <w:tcPr>
            <w:tcW w:w="5777" w:type="dxa"/>
          </w:tcPr>
          <w:p w:rsidR="00994FB8" w:rsidRDefault="00994FB8" w:rsidP="00994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потерь сельскохозяйственного  производства, связанных с изъятием сельскохозяйственных угодий, расположенных на территории сельских поселений (по обязательствам, возникшим до 1 января 2008 года)</w:t>
            </w:r>
          </w:p>
        </w:tc>
      </w:tr>
    </w:tbl>
    <w:p w:rsidR="00994FB8" w:rsidRDefault="00994FB8" w:rsidP="009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FB8" w:rsidRDefault="00994FB8" w:rsidP="00994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F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4FB8" w:rsidRDefault="00994FB8" w:rsidP="00994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FB8" w:rsidRDefault="00994FB8" w:rsidP="00994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Pr="00994FB8" w:rsidRDefault="00994FB8" w:rsidP="00994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4FB8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</w:p>
    <w:p w:rsidR="00994FB8" w:rsidRPr="00994FB8" w:rsidRDefault="00994FB8" w:rsidP="00994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994FB8">
        <w:rPr>
          <w:rFonts w:ascii="Times New Roman" w:hAnsi="Times New Roman" w:cs="Times New Roman"/>
          <w:sz w:val="28"/>
          <w:szCs w:val="28"/>
        </w:rPr>
        <w:t>ельское поселение «</w:t>
      </w:r>
      <w:proofErr w:type="spellStart"/>
      <w:r w:rsidRPr="00994FB8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994F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                                     Л.В Иванова</w:t>
      </w:r>
    </w:p>
    <w:sectPr w:rsidR="00994FB8" w:rsidRPr="0099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1DBC"/>
    <w:multiLevelType w:val="multilevel"/>
    <w:tmpl w:val="0A3C2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FB8"/>
    <w:rsid w:val="005F55F4"/>
    <w:rsid w:val="0099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B8"/>
    <w:pPr>
      <w:ind w:left="720"/>
      <w:contextualSpacing/>
    </w:pPr>
  </w:style>
  <w:style w:type="table" w:styleId="a4">
    <w:name w:val="Table Grid"/>
    <w:basedOn w:val="a1"/>
    <w:uiPriority w:val="59"/>
    <w:rsid w:val="00994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2015-09-04T02:30:00Z</dcterms:created>
  <dcterms:modified xsi:type="dcterms:W3CDTF">2015-09-04T02:42:00Z</dcterms:modified>
</cp:coreProperties>
</file>